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92" w:rsidRPr="00026092" w:rsidRDefault="0085795D" w:rsidP="00AB79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февраля 2026 года вступил в силу приказ </w:t>
      </w:r>
      <w:r w:rsidR="00CF4F54"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П</w:t>
      </w:r>
      <w:r w:rsidR="005B4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росвещения Российской Федерации</w:t>
      </w:r>
      <w:r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F4F54"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>8.12.2025</w:t>
      </w:r>
      <w:r w:rsidR="005B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CF4F54"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>929, в котором установлены минимальные баллы ЕГЭ для поступления в подведомственные вузы на 2026/27 учебный год</w:t>
      </w:r>
      <w:r w:rsidR="00CF4F54"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6092" w:rsidRPr="00026092" w:rsidRDefault="00026092" w:rsidP="00AB79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09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определяет минимальные результаты ЕГЭ по общеобразовательным предметам, которые учитываются при приёме на обучение по специальностям и направлениям подготовки.</w:t>
      </w:r>
    </w:p>
    <w:p w:rsidR="00AB7953" w:rsidRPr="00AB7953" w:rsidRDefault="00AB7953" w:rsidP="005B4B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9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высокий минимальный порог установлен для информатики – 45 баллов. Для русского языка и обществознания требуется набрать не менее 42 баллов. По математике, физике, литературе и географии абитуриентам нужно получить минимум 40 баллов. По истории проходной балл составляет 38, по биологии и химии – 39, а по иностранному языку – 35 баллов.</w:t>
      </w:r>
    </w:p>
    <w:p w:rsidR="00026092" w:rsidRPr="00AB7953" w:rsidRDefault="00CE11EE" w:rsidP="00AB79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B7953">
        <w:rPr>
          <w:rFonts w:ascii="Times New Roman" w:hAnsi="Times New Roman" w:cs="Times New Roman"/>
          <w:sz w:val="26"/>
          <w:szCs w:val="26"/>
        </w:rPr>
        <w:t>Отметим, что приказ разрабатывается ежегодно на следующий учебный год.</w:t>
      </w:r>
    </w:p>
    <w:p w:rsidR="00405188" w:rsidRDefault="00405188" w:rsidP="008F0D5A"/>
    <w:sectPr w:rsidR="0040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A"/>
    <w:rsid w:val="00026092"/>
    <w:rsid w:val="00405188"/>
    <w:rsid w:val="005B4B1E"/>
    <w:rsid w:val="0085795D"/>
    <w:rsid w:val="008919C0"/>
    <w:rsid w:val="008F0D5A"/>
    <w:rsid w:val="00AB7953"/>
    <w:rsid w:val="00CE11EE"/>
    <w:rsid w:val="00CF4F54"/>
    <w:rsid w:val="00F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B204-0E93-4846-9454-45FD46C6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2026-02-02T05:40:00Z</dcterms:created>
  <dcterms:modified xsi:type="dcterms:W3CDTF">2026-02-02T05:40:00Z</dcterms:modified>
</cp:coreProperties>
</file>